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C7" w:rsidRPr="00AA5CC7" w:rsidRDefault="00AA5CC7" w:rsidP="00AA5C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5CC7">
        <w:rPr>
          <w:rFonts w:ascii="Times New Roman" w:eastAsia="Times New Roman" w:hAnsi="Times New Roman" w:cs="Times New Roman"/>
          <w:b/>
          <w:bCs/>
          <w:kern w:val="36"/>
          <w:sz w:val="48"/>
          <w:szCs w:val="48"/>
          <w:lang w:eastAsia="ru-RU"/>
        </w:rPr>
        <w:t>Федеральный закон Российской Федерации от 21 ноября 2011 г. N 323-ФЗ</w:t>
      </w:r>
    </w:p>
    <w:p w:rsidR="00AA5CC7" w:rsidRPr="00AA5CC7" w:rsidRDefault="00AA5CC7" w:rsidP="00AA5C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5CC7">
        <w:rPr>
          <w:rFonts w:ascii="Times New Roman" w:eastAsia="Times New Roman" w:hAnsi="Times New Roman" w:cs="Times New Roman"/>
          <w:b/>
          <w:bCs/>
          <w:sz w:val="36"/>
          <w:szCs w:val="36"/>
          <w:lang w:eastAsia="ru-RU"/>
        </w:rPr>
        <w:t xml:space="preserve">"Об основах охраны здоровья граждан в Российской Федерации" </w:t>
      </w:r>
    </w:p>
    <w:p w:rsidR="00AA5CC7" w:rsidRPr="00AA5CC7" w:rsidRDefault="00AA5CC7" w:rsidP="00AA5CC7">
      <w:pPr>
        <w:spacing w:after="0"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Опубликовано: 23 ноября 2011 г. в </w:t>
      </w:r>
      <w:hyperlink r:id="rId4" w:history="1">
        <w:r w:rsidRPr="00AA5CC7">
          <w:rPr>
            <w:rFonts w:ascii="Times New Roman" w:eastAsia="Times New Roman" w:hAnsi="Times New Roman" w:cs="Times New Roman"/>
            <w:color w:val="0000FF"/>
            <w:sz w:val="24"/>
            <w:szCs w:val="24"/>
            <w:u w:val="single"/>
            <w:lang w:eastAsia="ru-RU"/>
          </w:rPr>
          <w:t>"РГ" - Федеральный выпуск №5639</w:t>
        </w:r>
      </w:hyperlink>
      <w:r w:rsidRPr="00AA5CC7">
        <w:rPr>
          <w:rFonts w:ascii="Times New Roman" w:eastAsia="Times New Roman" w:hAnsi="Times New Roman" w:cs="Times New Roman"/>
          <w:sz w:val="24"/>
          <w:szCs w:val="24"/>
          <w:lang w:eastAsia="ru-RU"/>
        </w:rPr>
        <w:t xml:space="preserve"> </w:t>
      </w:r>
      <w:r w:rsidRPr="00AA5CC7">
        <w:rPr>
          <w:rFonts w:ascii="Times New Roman" w:eastAsia="Times New Roman" w:hAnsi="Times New Roman" w:cs="Times New Roman"/>
          <w:sz w:val="24"/>
          <w:szCs w:val="24"/>
          <w:lang w:eastAsia="ru-RU"/>
        </w:rPr>
        <w:br/>
        <w:t xml:space="preserve">Вступает в силу:22 ноября 2011 г. </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b/>
          <w:bCs/>
          <w:sz w:val="24"/>
          <w:szCs w:val="24"/>
          <w:lang w:eastAsia="ru-RU"/>
        </w:rPr>
        <w:t>Принят Государственной Думой 1 ноября 2011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b/>
          <w:bCs/>
          <w:sz w:val="24"/>
          <w:szCs w:val="24"/>
          <w:lang w:eastAsia="ru-RU"/>
        </w:rPr>
        <w:t>Одобрен Советом Федерации 9 ноября 2011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Глава 1.</w:t>
      </w:r>
      <w:r w:rsidRPr="00AA5CC7">
        <w:rPr>
          <w:rFonts w:ascii="Times New Roman" w:eastAsia="Times New Roman" w:hAnsi="Times New Roman" w:cs="Times New Roman"/>
          <w:b/>
          <w:bCs/>
          <w:sz w:val="24"/>
          <w:szCs w:val="24"/>
          <w:lang w:eastAsia="ru-RU"/>
        </w:rPr>
        <w:t xml:space="preserve"> Общие положения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 </w:t>
      </w:r>
      <w:r w:rsidRPr="00AA5CC7">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 </w:t>
      </w:r>
      <w:r w:rsidRPr="00AA5CC7">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w:t>
      </w:r>
      <w:r w:rsidRPr="00AA5CC7">
        <w:rPr>
          <w:rFonts w:ascii="Times New Roman" w:eastAsia="Times New Roman" w:hAnsi="Times New Roman" w:cs="Times New Roman"/>
          <w:sz w:val="24"/>
          <w:szCs w:val="24"/>
          <w:lang w:eastAsia="ru-RU"/>
        </w:rPr>
        <w:lastRenderedPageBreak/>
        <w:t>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w:t>
      </w:r>
      <w:r w:rsidRPr="00AA5CC7">
        <w:rPr>
          <w:rFonts w:ascii="Times New Roman" w:eastAsia="Times New Roman" w:hAnsi="Times New Roman" w:cs="Times New Roman"/>
          <w:sz w:val="24"/>
          <w:szCs w:val="24"/>
          <w:lang w:eastAsia="ru-RU"/>
        </w:rPr>
        <w:lastRenderedPageBreak/>
        <w:t>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w:t>
      </w:r>
      <w:r w:rsidRPr="00AA5CC7">
        <w:rPr>
          <w:rFonts w:ascii="Times New Roman" w:eastAsia="Times New Roman" w:hAnsi="Times New Roman" w:cs="Times New Roman"/>
          <w:sz w:val="24"/>
          <w:szCs w:val="24"/>
          <w:lang w:eastAsia="ru-RU"/>
        </w:rPr>
        <w:lastRenderedPageBreak/>
        <w:t>профилактики, диагностики, лечения и реабилитации при оказании медицинской помощи, степень достижения запланированного результата.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 </w:t>
      </w:r>
      <w:r w:rsidRPr="00AA5CC7">
        <w:rPr>
          <w:rFonts w:ascii="Times New Roman" w:eastAsia="Times New Roman" w:hAnsi="Times New Roman" w:cs="Times New Roman"/>
          <w:b/>
          <w:bCs/>
          <w:sz w:val="24"/>
          <w:szCs w:val="24"/>
          <w:lang w:eastAsia="ru-RU"/>
        </w:rPr>
        <w:t>Законодательство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2. </w:t>
      </w:r>
      <w:r w:rsidRPr="00AA5CC7">
        <w:rPr>
          <w:rFonts w:ascii="Times New Roman" w:eastAsia="Times New Roman" w:hAnsi="Times New Roman" w:cs="Times New Roman"/>
          <w:b/>
          <w:bCs/>
          <w:sz w:val="24"/>
          <w:szCs w:val="24"/>
          <w:lang w:eastAsia="ru-RU"/>
        </w:rPr>
        <w:t>Основные принципы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 </w:t>
      </w:r>
      <w:r w:rsidRPr="00AA5CC7">
        <w:rPr>
          <w:rFonts w:ascii="Times New Roman" w:eastAsia="Times New Roman" w:hAnsi="Times New Roman" w:cs="Times New Roman"/>
          <w:b/>
          <w:bCs/>
          <w:sz w:val="24"/>
          <w:szCs w:val="24"/>
          <w:lang w:eastAsia="ru-RU"/>
        </w:rPr>
        <w:t>Основные принципы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Основными принципами охраны здоровья являются: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приоритет охраны здоровья детей;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доступность и качество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недопустимость отказа в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8) приоритет профилактики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соблюдение врачебной тайны.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 </w:t>
      </w:r>
      <w:r w:rsidRPr="00AA5CC7">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 </w:t>
      </w:r>
      <w:r w:rsidRPr="00AA5CC7">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обеспечения ухода при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7. </w:t>
      </w:r>
      <w:r w:rsidRPr="00AA5CC7">
        <w:rPr>
          <w:rFonts w:ascii="Times New Roman" w:eastAsia="Times New Roman" w:hAnsi="Times New Roman" w:cs="Times New Roman"/>
          <w:b/>
          <w:bCs/>
          <w:sz w:val="24"/>
          <w:szCs w:val="24"/>
          <w:lang w:eastAsia="ru-RU"/>
        </w:rPr>
        <w:t>Приоритет охраны здоровья детей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 </w:t>
      </w:r>
      <w:r w:rsidRPr="00AA5CC7">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 </w:t>
      </w:r>
      <w:r w:rsidRPr="00AA5CC7">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10. </w:t>
      </w:r>
      <w:r w:rsidRPr="00AA5CC7">
        <w:rPr>
          <w:rFonts w:ascii="Times New Roman" w:eastAsia="Times New Roman" w:hAnsi="Times New Roman" w:cs="Times New Roman"/>
          <w:b/>
          <w:bCs/>
          <w:sz w:val="24"/>
          <w:szCs w:val="24"/>
          <w:lang w:eastAsia="ru-RU"/>
        </w:rPr>
        <w:t>Доступность и качество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11. </w:t>
      </w:r>
      <w:r w:rsidRPr="00AA5CC7">
        <w:rPr>
          <w:rFonts w:ascii="Times New Roman" w:eastAsia="Times New Roman" w:hAnsi="Times New Roman" w:cs="Times New Roman"/>
          <w:b/>
          <w:bCs/>
          <w:sz w:val="24"/>
          <w:szCs w:val="24"/>
          <w:lang w:eastAsia="ru-RU"/>
        </w:rPr>
        <w:t>Недопустимость отказа в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12. </w:t>
      </w:r>
      <w:r w:rsidRPr="00AA5CC7">
        <w:rPr>
          <w:rFonts w:ascii="Times New Roman" w:eastAsia="Times New Roman" w:hAnsi="Times New Roman" w:cs="Times New Roman"/>
          <w:b/>
          <w:bCs/>
          <w:sz w:val="24"/>
          <w:szCs w:val="24"/>
          <w:lang w:eastAsia="ru-RU"/>
        </w:rPr>
        <w:t>Приоритет профилактики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13. </w:t>
      </w:r>
      <w:r w:rsidRPr="00AA5CC7">
        <w:rPr>
          <w:rFonts w:ascii="Times New Roman" w:eastAsia="Times New Roman" w:hAnsi="Times New Roman" w:cs="Times New Roman"/>
          <w:b/>
          <w:bCs/>
          <w:sz w:val="24"/>
          <w:szCs w:val="24"/>
          <w:lang w:eastAsia="ru-RU"/>
        </w:rPr>
        <w:t>Соблюдение врачебной тайны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w:t>
      </w:r>
      <w:r w:rsidRPr="00AA5CC7">
        <w:rPr>
          <w:rFonts w:ascii="Times New Roman" w:eastAsia="Times New Roman" w:hAnsi="Times New Roman" w:cs="Times New Roman"/>
          <w:sz w:val="24"/>
          <w:szCs w:val="24"/>
          <w:lang w:eastAsia="ru-RU"/>
        </w:rPr>
        <w:lastRenderedPageBreak/>
        <w:t>настоящего Федерального закона, для информирования одного из его родителей или иного законного представителя;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3. </w:t>
      </w:r>
      <w:r w:rsidRPr="00AA5CC7">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14. </w:t>
      </w:r>
      <w:r w:rsidRPr="00AA5CC7">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w:t>
      </w:r>
      <w:r w:rsidRPr="00AA5CC7">
        <w:rPr>
          <w:rFonts w:ascii="Times New Roman" w:eastAsia="Times New Roman" w:hAnsi="Times New Roman" w:cs="Times New Roman"/>
          <w:sz w:val="24"/>
          <w:szCs w:val="24"/>
          <w:lang w:eastAsia="ru-RU"/>
        </w:rPr>
        <w:lastRenderedPageBreak/>
        <w:t>заболеваний, санитарно-эпидемиологическому благополучию населения, оказанию медицинской помощи, санитарно-гигиеническому просвещению;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утверждение порядка проведения медицинских осмотров;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утверждение перечня профессиональных заболеваний;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15. </w:t>
      </w:r>
      <w:r w:rsidRPr="00AA5CC7">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лицензирование следующих видов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а) численности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иных показателей;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на осуществление указанного в пункте 2 части 1 настоящей статьи полномочия исходя из: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иных показателей.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Уполномоченный федеральный орган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дата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пол;</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адрес места жительства;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дата включения в федеральный регистр;</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диагноз заболевания (состояния);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16. </w:t>
      </w:r>
      <w:r w:rsidRPr="00AA5CC7">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AA5CC7">
        <w:rPr>
          <w:rFonts w:ascii="Times New Roman" w:eastAsia="Times New Roman" w:hAnsi="Times New Roman" w:cs="Times New Roman"/>
          <w:sz w:val="24"/>
          <w:szCs w:val="24"/>
          <w:lang w:eastAsia="ru-RU"/>
        </w:rPr>
        <w:lastRenderedPageBreak/>
        <w:t>медицинскими изделиями, а также участие в санитарно-гигиеническом просвещении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17. </w:t>
      </w:r>
      <w:r w:rsidRPr="00AA5CC7">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участие в санитарно-гигиеническом просвещении населения и пропаганде донорства крови и (или) ее компонентов;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4. </w:t>
      </w:r>
      <w:r w:rsidRPr="00AA5CC7">
        <w:rPr>
          <w:rFonts w:ascii="Times New Roman" w:eastAsia="Times New Roman" w:hAnsi="Times New Roman" w:cs="Times New Roman"/>
          <w:b/>
          <w:bCs/>
          <w:sz w:val="24"/>
          <w:szCs w:val="24"/>
          <w:lang w:eastAsia="ru-RU"/>
        </w:rPr>
        <w:t>Права и обязанности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18. </w:t>
      </w:r>
      <w:r w:rsidRPr="00AA5CC7">
        <w:rPr>
          <w:rFonts w:ascii="Times New Roman" w:eastAsia="Times New Roman" w:hAnsi="Times New Roman" w:cs="Times New Roman"/>
          <w:b/>
          <w:bCs/>
          <w:sz w:val="24"/>
          <w:szCs w:val="24"/>
          <w:lang w:eastAsia="ru-RU"/>
        </w:rPr>
        <w:t>Право на охрану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Каждый имеет право на охрану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19. </w:t>
      </w:r>
      <w:r w:rsidRPr="00AA5CC7">
        <w:rPr>
          <w:rFonts w:ascii="Times New Roman" w:eastAsia="Times New Roman" w:hAnsi="Times New Roman" w:cs="Times New Roman"/>
          <w:b/>
          <w:bCs/>
          <w:sz w:val="24"/>
          <w:szCs w:val="24"/>
          <w:lang w:eastAsia="ru-RU"/>
        </w:rPr>
        <w:t>Право на медицинскую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Каждый имеет право на медицинскую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Пациент имеет право 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выбор врача и выбор медицинской организации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получение консультаций врачей-специалистов;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защиту сведений, составляющих врачебную тайну;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отказ от медицинского вмешательства;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20. </w:t>
      </w:r>
      <w:r w:rsidRPr="00AA5CC7">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w:t>
      </w:r>
      <w:r w:rsidRPr="00AA5CC7">
        <w:rPr>
          <w:rFonts w:ascii="Times New Roman" w:eastAsia="Times New Roman" w:hAnsi="Times New Roman" w:cs="Times New Roman"/>
          <w:sz w:val="24"/>
          <w:szCs w:val="24"/>
          <w:lang w:eastAsia="ru-RU"/>
        </w:rPr>
        <w:lastRenderedPageBreak/>
        <w:t>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2) в отношении лиц, страдающих заболеваниями, представляющими опасность для окружающих;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21.</w:t>
      </w:r>
      <w:r w:rsidRPr="00AA5CC7">
        <w:rPr>
          <w:rFonts w:ascii="Times New Roman" w:eastAsia="Times New Roman" w:hAnsi="Times New Roman" w:cs="Times New Roman"/>
          <w:b/>
          <w:bCs/>
          <w:sz w:val="24"/>
          <w:szCs w:val="24"/>
          <w:lang w:eastAsia="ru-RU"/>
        </w:rPr>
        <w:t xml:space="preserve"> Выбор врача и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Оказание первичной специализированной медико-санитарной помощи осуществляется: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22. </w:t>
      </w:r>
      <w:r w:rsidRPr="00AA5CC7">
        <w:rPr>
          <w:rFonts w:ascii="Times New Roman" w:eastAsia="Times New Roman" w:hAnsi="Times New Roman" w:cs="Times New Roman"/>
          <w:b/>
          <w:bCs/>
          <w:sz w:val="24"/>
          <w:szCs w:val="24"/>
          <w:lang w:eastAsia="ru-RU"/>
        </w:rPr>
        <w:t>Информация о состоянии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w:t>
      </w:r>
      <w:r w:rsidRPr="00AA5CC7">
        <w:rPr>
          <w:rFonts w:ascii="Times New Roman" w:eastAsia="Times New Roman" w:hAnsi="Times New Roman" w:cs="Times New Roman"/>
          <w:sz w:val="24"/>
          <w:szCs w:val="24"/>
          <w:lang w:eastAsia="ru-RU"/>
        </w:rPr>
        <w:lastRenderedPageBreak/>
        <w:t>связанном с ними риске, возможных видах медицинского вмешательства, его последствиях и результатах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23. </w:t>
      </w:r>
      <w:r w:rsidRPr="00AA5CC7">
        <w:rPr>
          <w:rFonts w:ascii="Times New Roman" w:eastAsia="Times New Roman" w:hAnsi="Times New Roman" w:cs="Times New Roman"/>
          <w:b/>
          <w:bCs/>
          <w:sz w:val="24"/>
          <w:szCs w:val="24"/>
          <w:lang w:eastAsia="ru-RU"/>
        </w:rPr>
        <w:t>Информация о факторах, влияющих на здоровье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24. </w:t>
      </w:r>
      <w:r w:rsidRPr="00AA5CC7">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AA5CC7">
        <w:rPr>
          <w:rFonts w:ascii="Times New Roman" w:eastAsia="Times New Roman" w:hAnsi="Times New Roman" w:cs="Times New Roman"/>
          <w:sz w:val="24"/>
          <w:szCs w:val="24"/>
          <w:lang w:eastAsia="ru-RU"/>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25. </w:t>
      </w:r>
      <w:r w:rsidRPr="00AA5CC7">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26. </w:t>
      </w:r>
      <w:r w:rsidRPr="00AA5CC7">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sidRPr="00AA5CC7">
        <w:rPr>
          <w:rFonts w:ascii="Times New Roman" w:eastAsia="Times New Roman" w:hAnsi="Times New Roman" w:cs="Times New Roman"/>
          <w:sz w:val="24"/>
          <w:szCs w:val="24"/>
          <w:lang w:eastAsia="ru-RU"/>
        </w:rP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27. </w:t>
      </w:r>
      <w:r w:rsidRPr="00AA5CC7">
        <w:rPr>
          <w:rFonts w:ascii="Times New Roman" w:eastAsia="Times New Roman" w:hAnsi="Times New Roman" w:cs="Times New Roman"/>
          <w:b/>
          <w:bCs/>
          <w:sz w:val="24"/>
          <w:szCs w:val="24"/>
          <w:lang w:eastAsia="ru-RU"/>
        </w:rPr>
        <w:t>Обязанности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28. </w:t>
      </w:r>
      <w:r w:rsidRPr="00AA5CC7">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5. </w:t>
      </w:r>
      <w:r w:rsidRPr="00AA5CC7">
        <w:rPr>
          <w:rFonts w:ascii="Times New Roman" w:eastAsia="Times New Roman" w:hAnsi="Times New Roman" w:cs="Times New Roman"/>
          <w:b/>
          <w:bCs/>
          <w:sz w:val="24"/>
          <w:szCs w:val="24"/>
          <w:lang w:eastAsia="ru-RU"/>
        </w:rPr>
        <w:t>Организация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29. </w:t>
      </w:r>
      <w:r w:rsidRPr="00AA5CC7">
        <w:rPr>
          <w:rFonts w:ascii="Times New Roman" w:eastAsia="Times New Roman" w:hAnsi="Times New Roman" w:cs="Times New Roman"/>
          <w:b/>
          <w:bCs/>
          <w:sz w:val="24"/>
          <w:szCs w:val="24"/>
          <w:lang w:eastAsia="ru-RU"/>
        </w:rPr>
        <w:t>Организация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Организация охраны здоровья осуществляется путем: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Государственную систему здравоохранения составляют: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Муниципальную систему здравоохранения составляют: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30. </w:t>
      </w:r>
      <w:r w:rsidRPr="00AA5CC7">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31. </w:t>
      </w:r>
      <w:r w:rsidRPr="00AA5CC7">
        <w:rPr>
          <w:rFonts w:ascii="Times New Roman" w:eastAsia="Times New Roman" w:hAnsi="Times New Roman" w:cs="Times New Roman"/>
          <w:b/>
          <w:bCs/>
          <w:sz w:val="24"/>
          <w:szCs w:val="24"/>
          <w:lang w:eastAsia="ru-RU"/>
        </w:rPr>
        <w:t>Первая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32. </w:t>
      </w:r>
      <w:r w:rsidRPr="00AA5CC7">
        <w:rPr>
          <w:rFonts w:ascii="Times New Roman" w:eastAsia="Times New Roman" w:hAnsi="Times New Roman" w:cs="Times New Roman"/>
          <w:b/>
          <w:bCs/>
          <w:sz w:val="24"/>
          <w:szCs w:val="24"/>
          <w:lang w:eastAsia="ru-RU"/>
        </w:rPr>
        <w:t>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 видам медицинской помощи относятся: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первичная медико-санитарная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паллиативная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Формами оказания медицинской помощи являются: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33. </w:t>
      </w:r>
      <w:r w:rsidRPr="00AA5CC7">
        <w:rPr>
          <w:rFonts w:ascii="Times New Roman" w:eastAsia="Times New Roman" w:hAnsi="Times New Roman" w:cs="Times New Roman"/>
          <w:b/>
          <w:bCs/>
          <w:sz w:val="24"/>
          <w:szCs w:val="24"/>
          <w:lang w:eastAsia="ru-RU"/>
        </w:rPr>
        <w:t>Первичная медико-санитарная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34. </w:t>
      </w:r>
      <w:r w:rsidRPr="00AA5CC7">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w:t>
      </w:r>
      <w:r w:rsidRPr="00AA5CC7">
        <w:rPr>
          <w:rFonts w:ascii="Times New Roman" w:eastAsia="Times New Roman" w:hAnsi="Times New Roman" w:cs="Times New Roman"/>
          <w:sz w:val="24"/>
          <w:szCs w:val="24"/>
          <w:lang w:eastAsia="ru-RU"/>
        </w:rPr>
        <w:lastRenderedPageBreak/>
        <w:t>специальных методов и сложных медицинских технологий, а также медицинскую реабилитацию.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35. </w:t>
      </w:r>
      <w:r w:rsidRPr="00AA5CC7">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Медицинская эвакуация включает в себя: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36. </w:t>
      </w:r>
      <w:r w:rsidRPr="00AA5CC7">
        <w:rPr>
          <w:rFonts w:ascii="Times New Roman" w:eastAsia="Times New Roman" w:hAnsi="Times New Roman" w:cs="Times New Roman"/>
          <w:b/>
          <w:bCs/>
          <w:sz w:val="24"/>
          <w:szCs w:val="24"/>
          <w:lang w:eastAsia="ru-RU"/>
        </w:rPr>
        <w:t>Паллиативная медицинская помощь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37. </w:t>
      </w:r>
      <w:r w:rsidRPr="00AA5CC7">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этапы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медицинских изделий, имплантируемых в организм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компонентов крови;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иного исходя из особенностей заболевания (состояния).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38. </w:t>
      </w:r>
      <w:r w:rsidRPr="00AA5CC7">
        <w:rPr>
          <w:rFonts w:ascii="Times New Roman" w:eastAsia="Times New Roman" w:hAnsi="Times New Roman" w:cs="Times New Roman"/>
          <w:b/>
          <w:bCs/>
          <w:sz w:val="24"/>
          <w:szCs w:val="24"/>
          <w:lang w:eastAsia="ru-RU"/>
        </w:rPr>
        <w:t>Медицинские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w:t>
      </w:r>
      <w:r w:rsidRPr="00AA5CC7">
        <w:rPr>
          <w:rFonts w:ascii="Times New Roman" w:eastAsia="Times New Roman" w:hAnsi="Times New Roman" w:cs="Times New Roman"/>
          <w:sz w:val="24"/>
          <w:szCs w:val="24"/>
          <w:lang w:eastAsia="ru-RU"/>
        </w:rPr>
        <w:lastRenderedPageBreak/>
        <w:t>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наименование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вид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сведения о взаимозаменяемых медицинских изделиях.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39. </w:t>
      </w:r>
      <w:r w:rsidRPr="00AA5CC7">
        <w:rPr>
          <w:rFonts w:ascii="Times New Roman" w:eastAsia="Times New Roman" w:hAnsi="Times New Roman" w:cs="Times New Roman"/>
          <w:b/>
          <w:bCs/>
          <w:sz w:val="24"/>
          <w:szCs w:val="24"/>
          <w:lang w:eastAsia="ru-RU"/>
        </w:rPr>
        <w:t>Лечебное питание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40. </w:t>
      </w:r>
      <w:r w:rsidRPr="00AA5CC7">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Санаторно-курортное лечение направлено 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41. </w:t>
      </w:r>
      <w:r w:rsidRPr="00AA5CC7">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w:t>
      </w:r>
      <w:r w:rsidRPr="00AA5CC7">
        <w:rPr>
          <w:rFonts w:ascii="Times New Roman" w:eastAsia="Times New Roman" w:hAnsi="Times New Roman" w:cs="Times New Roman"/>
          <w:sz w:val="24"/>
          <w:szCs w:val="24"/>
          <w:lang w:eastAsia="ru-RU"/>
        </w:rPr>
        <w:lastRenderedPageBreak/>
        <w:t>катастроф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42. </w:t>
      </w:r>
      <w:r w:rsidRPr="00AA5CC7">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43. </w:t>
      </w:r>
      <w:r w:rsidRPr="00AA5CC7">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w:t>
      </w:r>
      <w:r w:rsidRPr="00AA5CC7">
        <w:rPr>
          <w:rFonts w:ascii="Times New Roman" w:eastAsia="Times New Roman" w:hAnsi="Times New Roman" w:cs="Times New Roman"/>
          <w:sz w:val="24"/>
          <w:szCs w:val="24"/>
          <w:lang w:eastAsia="ru-RU"/>
        </w:rPr>
        <w:lastRenderedPageBreak/>
        <w:t>медицинская помощь и обеспечивается диспансерное наблюдение в соответствующих медицинских организациях.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44. </w:t>
      </w:r>
      <w:r w:rsidRPr="00AA5CC7">
        <w:rPr>
          <w:rFonts w:ascii="Times New Roman" w:eastAsia="Times New Roman" w:hAnsi="Times New Roman" w:cs="Times New Roman"/>
          <w:b/>
          <w:bCs/>
          <w:sz w:val="24"/>
          <w:szCs w:val="24"/>
          <w:lang w:eastAsia="ru-RU"/>
        </w:rPr>
        <w:t>Медицинская помощь гражданам, страдающим редкими (орфанными) заболеваниями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дата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пол;</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адрес места жительства;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дата включения в Федеральный регистр;</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диагноз заболевания (состояние);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9) иные сведения, определяемые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45.</w:t>
      </w:r>
      <w:r w:rsidRPr="00AA5CC7">
        <w:rPr>
          <w:rFonts w:ascii="Times New Roman" w:eastAsia="Times New Roman" w:hAnsi="Times New Roman" w:cs="Times New Roman"/>
          <w:b/>
          <w:bCs/>
          <w:sz w:val="24"/>
          <w:szCs w:val="24"/>
          <w:lang w:eastAsia="ru-RU"/>
        </w:rPr>
        <w:t xml:space="preserve"> Запрет эвтаназии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46. </w:t>
      </w:r>
      <w:r w:rsidRPr="00AA5CC7">
        <w:rPr>
          <w:rFonts w:ascii="Times New Roman" w:eastAsia="Times New Roman" w:hAnsi="Times New Roman" w:cs="Times New Roman"/>
          <w:b/>
          <w:bCs/>
          <w:sz w:val="24"/>
          <w:szCs w:val="24"/>
          <w:lang w:eastAsia="ru-RU"/>
        </w:rPr>
        <w:t>Медицинские осмотры, диспансеризация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Видами медицинских осмотров являются: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w:t>
      </w:r>
      <w:r w:rsidRPr="00AA5CC7">
        <w:rPr>
          <w:rFonts w:ascii="Times New Roman" w:eastAsia="Times New Roman" w:hAnsi="Times New Roman" w:cs="Times New Roman"/>
          <w:sz w:val="24"/>
          <w:szCs w:val="24"/>
          <w:lang w:eastAsia="ru-RU"/>
        </w:rPr>
        <w:lastRenderedPageBreak/>
        <w:t>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47.</w:t>
      </w:r>
      <w:r w:rsidRPr="00AA5CC7">
        <w:rPr>
          <w:rFonts w:ascii="Times New Roman" w:eastAsia="Times New Roman" w:hAnsi="Times New Roman" w:cs="Times New Roman"/>
          <w:b/>
          <w:bCs/>
          <w:sz w:val="24"/>
          <w:szCs w:val="24"/>
          <w:lang w:eastAsia="ru-RU"/>
        </w:rPr>
        <w:t xml:space="preserve"> Донорство органов и тканей человека и их трансплантация (пересадка)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w:t>
      </w:r>
      <w:r w:rsidRPr="00AA5CC7">
        <w:rPr>
          <w:rFonts w:ascii="Times New Roman" w:eastAsia="Times New Roman" w:hAnsi="Times New Roman" w:cs="Times New Roman"/>
          <w:sz w:val="24"/>
          <w:szCs w:val="24"/>
          <w:lang w:eastAsia="ru-RU"/>
        </w:rPr>
        <w:lastRenderedPageBreak/>
        <w:t>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48. </w:t>
      </w:r>
      <w:r w:rsidRPr="00AA5CC7">
        <w:rPr>
          <w:rFonts w:ascii="Times New Roman" w:eastAsia="Times New Roman" w:hAnsi="Times New Roman" w:cs="Times New Roman"/>
          <w:b/>
          <w:bCs/>
          <w:sz w:val="24"/>
          <w:szCs w:val="24"/>
          <w:lang w:eastAsia="ru-RU"/>
        </w:rPr>
        <w:t>Врачебная комиссия и консилиум врачей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Врачебная комиссия состоит из врачей и возглавляется руководителем медицинской организации или одним из его заместителей.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49.</w:t>
      </w:r>
      <w:r w:rsidRPr="00AA5CC7">
        <w:rPr>
          <w:rFonts w:ascii="Times New Roman" w:eastAsia="Times New Roman" w:hAnsi="Times New Roman" w:cs="Times New Roman"/>
          <w:b/>
          <w:bCs/>
          <w:sz w:val="24"/>
          <w:szCs w:val="24"/>
          <w:lang w:eastAsia="ru-RU"/>
        </w:rPr>
        <w:t xml:space="preserve"> Медицинские отходы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класс "Б" - эпидемиологически опасные отходы;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класс "В" - чрезвычайно эпидемиологически опасные отходы;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класс "Д" - радиоактивные отходы.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50. </w:t>
      </w:r>
      <w:r w:rsidRPr="00AA5CC7">
        <w:rPr>
          <w:rFonts w:ascii="Times New Roman" w:eastAsia="Times New Roman" w:hAnsi="Times New Roman" w:cs="Times New Roman"/>
          <w:b/>
          <w:bCs/>
          <w:sz w:val="24"/>
          <w:szCs w:val="24"/>
          <w:lang w:eastAsia="ru-RU"/>
        </w:rPr>
        <w:t>Народная медицина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6. </w:t>
      </w:r>
      <w:r w:rsidRPr="00AA5CC7">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51. </w:t>
      </w:r>
      <w:r w:rsidRPr="00AA5CC7">
        <w:rPr>
          <w:rFonts w:ascii="Times New Roman" w:eastAsia="Times New Roman" w:hAnsi="Times New Roman" w:cs="Times New Roman"/>
          <w:b/>
          <w:bCs/>
          <w:sz w:val="24"/>
          <w:szCs w:val="24"/>
          <w:lang w:eastAsia="ru-RU"/>
        </w:rPr>
        <w:t>Права семьи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w:t>
      </w:r>
      <w:r w:rsidRPr="00AA5CC7">
        <w:rPr>
          <w:rFonts w:ascii="Times New Roman" w:eastAsia="Times New Roman" w:hAnsi="Times New Roman" w:cs="Times New Roman"/>
          <w:sz w:val="24"/>
          <w:szCs w:val="24"/>
          <w:lang w:eastAsia="ru-RU"/>
        </w:rPr>
        <w:lastRenderedPageBreak/>
        <w:t>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52. </w:t>
      </w:r>
      <w:r w:rsidRPr="00AA5CC7">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53. </w:t>
      </w:r>
      <w:r w:rsidRPr="00AA5CC7">
        <w:rPr>
          <w:rFonts w:ascii="Times New Roman" w:eastAsia="Times New Roman" w:hAnsi="Times New Roman" w:cs="Times New Roman"/>
          <w:b/>
          <w:bCs/>
          <w:sz w:val="24"/>
          <w:szCs w:val="24"/>
          <w:lang w:eastAsia="ru-RU"/>
        </w:rPr>
        <w:t>Рождение ребенка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54. </w:t>
      </w:r>
      <w:r w:rsidRPr="00AA5CC7">
        <w:rPr>
          <w:rFonts w:ascii="Times New Roman" w:eastAsia="Times New Roman" w:hAnsi="Times New Roman" w:cs="Times New Roman"/>
          <w:b/>
          <w:bCs/>
          <w:sz w:val="24"/>
          <w:szCs w:val="24"/>
          <w:lang w:eastAsia="ru-RU"/>
        </w:rPr>
        <w:t>Права несовершеннолетних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55. </w:t>
      </w:r>
      <w:r w:rsidRPr="00AA5CC7">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w:t>
      </w:r>
      <w:r w:rsidRPr="00AA5CC7">
        <w:rPr>
          <w:rFonts w:ascii="Times New Roman" w:eastAsia="Times New Roman" w:hAnsi="Times New Roman" w:cs="Times New Roman"/>
          <w:sz w:val="24"/>
          <w:szCs w:val="24"/>
          <w:lang w:eastAsia="ru-RU"/>
        </w:rPr>
        <w:lastRenderedPageBreak/>
        <w:t>технологий при наличии ее информированного добровольного согласия на медицинское вмешательство.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56. </w:t>
      </w:r>
      <w:r w:rsidRPr="00AA5CC7">
        <w:rPr>
          <w:rFonts w:ascii="Times New Roman" w:eastAsia="Times New Roman" w:hAnsi="Times New Roman" w:cs="Times New Roman"/>
          <w:b/>
          <w:bCs/>
          <w:sz w:val="24"/>
          <w:szCs w:val="24"/>
          <w:lang w:eastAsia="ru-RU"/>
        </w:rPr>
        <w:t>Искусственное прерывание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Искусственное прерывание беременности проводится: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а) при сроке беременности четвертая - седьмая недели;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б) при сроке беременности одиннадцатая - двенадцатая недели, но не позднее окончания двенадцатой недели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57. </w:t>
      </w:r>
      <w:r w:rsidRPr="00AA5CC7">
        <w:rPr>
          <w:rFonts w:ascii="Times New Roman" w:eastAsia="Times New Roman" w:hAnsi="Times New Roman" w:cs="Times New Roman"/>
          <w:b/>
          <w:bCs/>
          <w:sz w:val="24"/>
          <w:szCs w:val="24"/>
          <w:lang w:eastAsia="ru-RU"/>
        </w:rPr>
        <w:t>Медицинская стерилизация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7. </w:t>
      </w:r>
      <w:r w:rsidRPr="00AA5CC7">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58. </w:t>
      </w:r>
      <w:r w:rsidRPr="00AA5CC7">
        <w:rPr>
          <w:rFonts w:ascii="Times New Roman" w:eastAsia="Times New Roman" w:hAnsi="Times New Roman" w:cs="Times New Roman"/>
          <w:b/>
          <w:bCs/>
          <w:sz w:val="24"/>
          <w:szCs w:val="24"/>
          <w:lang w:eastAsia="ru-RU"/>
        </w:rPr>
        <w:t>Медицинская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w:t>
      </w:r>
      <w:r w:rsidRPr="00AA5CC7">
        <w:rPr>
          <w:rFonts w:ascii="Times New Roman" w:eastAsia="Times New Roman" w:hAnsi="Times New Roman" w:cs="Times New Roman"/>
          <w:sz w:val="24"/>
          <w:szCs w:val="24"/>
          <w:lang w:eastAsia="ru-RU"/>
        </w:rPr>
        <w:lastRenderedPageBreak/>
        <w:t>установления причинно-следственной связи между воздействием каких-либо событий, факторов и состоянием здоровья гражданина.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экспертиза временной нетрудоспособности;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медико-социальная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военно-врачебная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экспертиза качества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59. </w:t>
      </w:r>
      <w:r w:rsidRPr="00AA5CC7">
        <w:rPr>
          <w:rFonts w:ascii="Times New Roman" w:eastAsia="Times New Roman" w:hAnsi="Times New Roman" w:cs="Times New Roman"/>
          <w:b/>
          <w:bCs/>
          <w:sz w:val="24"/>
          <w:szCs w:val="24"/>
          <w:lang w:eastAsia="ru-RU"/>
        </w:rPr>
        <w:t>Экспертиза временной нетрудоспособности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w:t>
      </w:r>
      <w:r w:rsidRPr="00AA5CC7">
        <w:rPr>
          <w:rFonts w:ascii="Times New Roman" w:eastAsia="Times New Roman" w:hAnsi="Times New Roman" w:cs="Times New Roman"/>
          <w:sz w:val="24"/>
          <w:szCs w:val="24"/>
          <w:lang w:eastAsia="ru-RU"/>
        </w:rPr>
        <w:lastRenderedPageBreak/>
        <w:t>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60. </w:t>
      </w:r>
      <w:r w:rsidRPr="00AA5CC7">
        <w:rPr>
          <w:rFonts w:ascii="Times New Roman" w:eastAsia="Times New Roman" w:hAnsi="Times New Roman" w:cs="Times New Roman"/>
          <w:b/>
          <w:bCs/>
          <w:sz w:val="24"/>
          <w:szCs w:val="24"/>
          <w:lang w:eastAsia="ru-RU"/>
        </w:rPr>
        <w:t>Медико-социальная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61. </w:t>
      </w:r>
      <w:r w:rsidRPr="00AA5CC7">
        <w:rPr>
          <w:rFonts w:ascii="Times New Roman" w:eastAsia="Times New Roman" w:hAnsi="Times New Roman" w:cs="Times New Roman"/>
          <w:b/>
          <w:bCs/>
          <w:sz w:val="24"/>
          <w:szCs w:val="24"/>
          <w:lang w:eastAsia="ru-RU"/>
        </w:rPr>
        <w:t>Военно-врачебная экспертиза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Военно-врачебная экспертиза проводится в целях: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w:t>
      </w:r>
      <w:r w:rsidRPr="00AA5CC7">
        <w:rPr>
          <w:rFonts w:ascii="Times New Roman" w:eastAsia="Times New Roman" w:hAnsi="Times New Roman" w:cs="Times New Roman"/>
          <w:sz w:val="24"/>
          <w:szCs w:val="24"/>
          <w:lang w:eastAsia="ru-RU"/>
        </w:rPr>
        <w:lastRenderedPageBreak/>
        <w:t>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62. </w:t>
      </w:r>
      <w:r w:rsidRPr="00AA5CC7">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63. </w:t>
      </w:r>
      <w:r w:rsidRPr="00AA5CC7">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64. </w:t>
      </w:r>
      <w:r w:rsidRPr="00AA5CC7">
        <w:rPr>
          <w:rFonts w:ascii="Times New Roman" w:eastAsia="Times New Roman" w:hAnsi="Times New Roman" w:cs="Times New Roman"/>
          <w:b/>
          <w:bCs/>
          <w:sz w:val="24"/>
          <w:szCs w:val="24"/>
          <w:lang w:eastAsia="ru-RU"/>
        </w:rPr>
        <w:t>Экспертиза качества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65. </w:t>
      </w:r>
      <w:r w:rsidRPr="00AA5CC7">
        <w:rPr>
          <w:rFonts w:ascii="Times New Roman" w:eastAsia="Times New Roman" w:hAnsi="Times New Roman" w:cs="Times New Roman"/>
          <w:b/>
          <w:bCs/>
          <w:sz w:val="24"/>
          <w:szCs w:val="24"/>
          <w:lang w:eastAsia="ru-RU"/>
        </w:rPr>
        <w:t>Медицинское освидетельствование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Видами медицинского освидетельствования являются: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психиатрическое освидетельствование;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Глава 8.</w:t>
      </w:r>
      <w:r w:rsidRPr="00AA5CC7">
        <w:rPr>
          <w:rFonts w:ascii="Times New Roman" w:eastAsia="Times New Roman" w:hAnsi="Times New Roman" w:cs="Times New Roman"/>
          <w:b/>
          <w:bCs/>
          <w:sz w:val="24"/>
          <w:szCs w:val="24"/>
          <w:lang w:eastAsia="ru-RU"/>
        </w:rPr>
        <w:t xml:space="preserve"> Медицинские мероприятия, осуществляемые в связи со смертью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66. </w:t>
      </w:r>
      <w:r w:rsidRPr="00AA5CC7">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5. Констатация биологической смерти человека осуществляется медицинским работником (врачом или фельдшером).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Реанимационные мероприятия не проводятся: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наличии признаков биологической смерти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67. П</w:t>
      </w:r>
      <w:r w:rsidRPr="00AA5CC7">
        <w:rPr>
          <w:rFonts w:ascii="Times New Roman" w:eastAsia="Times New Roman" w:hAnsi="Times New Roman" w:cs="Times New Roman"/>
          <w:b/>
          <w:bCs/>
          <w:sz w:val="24"/>
          <w:szCs w:val="24"/>
          <w:lang w:eastAsia="ru-RU"/>
        </w:rPr>
        <w:t>роведение патолого-анатомических вскрытий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подозрения на насильственную смерть;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оказания умершему пациенту медицинской организацией медицинской помощи в стационарных условиях менее одних суток;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смерти: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б) от инфекционного заболевания или при подозрении на него;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рождения мертвого ребенка;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необходимости судебно-медицинского исследования.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w:t>
      </w:r>
      <w:r w:rsidRPr="00AA5CC7">
        <w:rPr>
          <w:rFonts w:ascii="Times New Roman" w:eastAsia="Times New Roman" w:hAnsi="Times New Roman" w:cs="Times New Roman"/>
          <w:sz w:val="24"/>
          <w:szCs w:val="24"/>
          <w:lang w:eastAsia="ru-RU"/>
        </w:rPr>
        <w:lastRenderedPageBreak/>
        <w:t>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68. </w:t>
      </w:r>
      <w:r w:rsidRPr="00AA5CC7">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9. </w:t>
      </w:r>
      <w:r w:rsidRPr="00AA5CC7">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69. </w:t>
      </w:r>
      <w:r w:rsidRPr="00AA5CC7">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70. </w:t>
      </w:r>
      <w:r w:rsidRPr="00AA5CC7">
        <w:rPr>
          <w:rFonts w:ascii="Times New Roman" w:eastAsia="Times New Roman" w:hAnsi="Times New Roman" w:cs="Times New Roman"/>
          <w:b/>
          <w:bCs/>
          <w:sz w:val="24"/>
          <w:szCs w:val="24"/>
          <w:lang w:eastAsia="ru-RU"/>
        </w:rPr>
        <w:t>Лечащий врач</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w:t>
      </w:r>
      <w:r w:rsidRPr="00AA5CC7">
        <w:rPr>
          <w:rFonts w:ascii="Times New Roman" w:eastAsia="Times New Roman" w:hAnsi="Times New Roman" w:cs="Times New Roman"/>
          <w:sz w:val="24"/>
          <w:szCs w:val="24"/>
          <w:lang w:eastAsia="ru-RU"/>
        </w:rPr>
        <w:lastRenderedPageBreak/>
        <w:t>другого врача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71. </w:t>
      </w:r>
      <w:r w:rsidRPr="00AA5CC7">
        <w:rPr>
          <w:rFonts w:ascii="Times New Roman" w:eastAsia="Times New Roman" w:hAnsi="Times New Roman" w:cs="Times New Roman"/>
          <w:b/>
          <w:bCs/>
          <w:sz w:val="24"/>
          <w:szCs w:val="24"/>
          <w:lang w:eastAsia="ru-RU"/>
        </w:rPr>
        <w:t>Клятва врача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"Получая высокое звание врача и приступая к профессиональной деятельности, я торжественно клянусь: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Клятва врача дается в торжественной обстановке.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72. </w:t>
      </w:r>
      <w:r w:rsidRPr="00AA5CC7">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создание профессиональных некоммерческих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73. </w:t>
      </w:r>
      <w:r w:rsidRPr="00AA5CC7">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Медицинские работники обязаны: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соблюдать врачебную тайну;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 xml:space="preserve">Статья 74. </w:t>
      </w:r>
      <w:r w:rsidRPr="00AA5CC7">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rsidRPr="00AA5CC7">
        <w:rPr>
          <w:rFonts w:ascii="Times New Roman" w:eastAsia="Times New Roman" w:hAnsi="Times New Roman" w:cs="Times New Roman"/>
          <w:sz w:val="24"/>
          <w:szCs w:val="24"/>
          <w:lang w:eastAsia="ru-RU"/>
        </w:rPr>
        <w:lastRenderedPageBreak/>
        <w:t>возникновения конфликта интересов, который мог бы повлиять на принимаемые указанной комиссией решения.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76. </w:t>
      </w:r>
      <w:r w:rsidRPr="00AA5CC7">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принадлежности к одной врачебной специальности.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77. </w:t>
      </w:r>
      <w:r w:rsidRPr="00AA5CC7">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3. Практическая подготовка на базе государственных и муниципальных организаций, осуществляющих деятельность в сфере охраны здоровья, организуется для </w:t>
      </w:r>
      <w:r w:rsidRPr="00AA5CC7">
        <w:rPr>
          <w:rFonts w:ascii="Times New Roman" w:eastAsia="Times New Roman" w:hAnsi="Times New Roman" w:cs="Times New Roman"/>
          <w:sz w:val="24"/>
          <w:szCs w:val="24"/>
          <w:lang w:eastAsia="ru-RU"/>
        </w:rPr>
        <w:lastRenderedPageBreak/>
        <w:t>государственной или муниципальной образовательной или научной организации на безвозмездной основе.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78. </w:t>
      </w:r>
      <w:r w:rsidRPr="00AA5CC7">
        <w:rPr>
          <w:rFonts w:ascii="Times New Roman" w:eastAsia="Times New Roman" w:hAnsi="Times New Roman" w:cs="Times New Roman"/>
          <w:b/>
          <w:bCs/>
          <w:sz w:val="24"/>
          <w:szCs w:val="24"/>
          <w:lang w:eastAsia="ru-RU"/>
        </w:rPr>
        <w:t>Права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Медицинская организация имеет право: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79. </w:t>
      </w:r>
      <w:r w:rsidRPr="00AA5CC7">
        <w:rPr>
          <w:rFonts w:ascii="Times New Roman" w:eastAsia="Times New Roman" w:hAnsi="Times New Roman" w:cs="Times New Roman"/>
          <w:b/>
          <w:bCs/>
          <w:sz w:val="24"/>
          <w:szCs w:val="24"/>
          <w:lang w:eastAsia="ru-RU"/>
        </w:rPr>
        <w:t>Обязанности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организация обязана: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оказывать гражданам медицинскую помощь в экстренной форме;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10. </w:t>
      </w:r>
      <w:r w:rsidRPr="00AA5CC7">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80. </w:t>
      </w:r>
      <w:r w:rsidRPr="00AA5CC7">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w:t>
      </w:r>
      <w:r w:rsidRPr="00AA5CC7">
        <w:rPr>
          <w:rFonts w:ascii="Times New Roman" w:eastAsia="Times New Roman" w:hAnsi="Times New Roman" w:cs="Times New Roman"/>
          <w:sz w:val="24"/>
          <w:szCs w:val="24"/>
          <w:lang w:eastAsia="ru-RU"/>
        </w:rPr>
        <w:lastRenderedPageBreak/>
        <w:t>специализированных продуктов лечебного питания, по медицинским показаниям в соответствии со стандартами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81.</w:t>
      </w:r>
      <w:r w:rsidRPr="00AA5CC7">
        <w:rPr>
          <w:rFonts w:ascii="Times New Roman" w:eastAsia="Times New Roman" w:hAnsi="Times New Roman" w:cs="Times New Roman"/>
          <w:b/>
          <w:bCs/>
          <w:sz w:val="24"/>
          <w:szCs w:val="24"/>
          <w:lang w:eastAsia="ru-RU"/>
        </w:rPr>
        <w:t xml:space="preserve"> Территориальная программа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особенности половозрастного состава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w:t>
      </w:r>
      <w:r w:rsidRPr="00AA5CC7">
        <w:rPr>
          <w:rFonts w:ascii="Times New Roman" w:eastAsia="Times New Roman" w:hAnsi="Times New Roman" w:cs="Times New Roman"/>
          <w:sz w:val="24"/>
          <w:szCs w:val="24"/>
          <w:lang w:eastAsia="ru-RU"/>
        </w:rPr>
        <w:lastRenderedPageBreak/>
        <w:t>неработающего населения в порядке, установленном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11. </w:t>
      </w:r>
      <w:r w:rsidRPr="00AA5CC7">
        <w:rPr>
          <w:rFonts w:ascii="Times New Roman" w:eastAsia="Times New Roman" w:hAnsi="Times New Roman" w:cs="Times New Roman"/>
          <w:b/>
          <w:bCs/>
          <w:sz w:val="24"/>
          <w:szCs w:val="24"/>
          <w:lang w:eastAsia="ru-RU"/>
        </w:rPr>
        <w:t>Финансовое обеспечение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82. </w:t>
      </w:r>
      <w:r w:rsidRPr="00AA5CC7">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83. </w:t>
      </w:r>
      <w:r w:rsidRPr="00AA5CC7">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средств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средств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средств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84. </w:t>
      </w:r>
      <w:r w:rsidRPr="00AA5CC7">
        <w:rPr>
          <w:rFonts w:ascii="Times New Roman" w:eastAsia="Times New Roman" w:hAnsi="Times New Roman" w:cs="Times New Roman"/>
          <w:b/>
          <w:bCs/>
          <w:sz w:val="24"/>
          <w:szCs w:val="24"/>
          <w:lang w:eastAsia="ru-RU"/>
        </w:rPr>
        <w:t>Оплата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w:t>
      </w:r>
      <w:r w:rsidRPr="00AA5CC7">
        <w:rPr>
          <w:rFonts w:ascii="Times New Roman" w:eastAsia="Times New Roman" w:hAnsi="Times New Roman" w:cs="Times New Roman"/>
          <w:sz w:val="24"/>
          <w:szCs w:val="24"/>
          <w:lang w:eastAsia="ru-RU"/>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Глава 12.</w:t>
      </w:r>
      <w:r w:rsidRPr="00AA5CC7">
        <w:rPr>
          <w:rFonts w:ascii="Times New Roman" w:eastAsia="Times New Roman" w:hAnsi="Times New Roman" w:cs="Times New Roman"/>
          <w:b/>
          <w:bCs/>
          <w:sz w:val="24"/>
          <w:szCs w:val="24"/>
          <w:lang w:eastAsia="ru-RU"/>
        </w:rPr>
        <w:t xml:space="preserve"> Организация контроля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85. </w:t>
      </w:r>
      <w:r w:rsidRPr="00AA5CC7">
        <w:rPr>
          <w:rFonts w:ascii="Times New Roman" w:eastAsia="Times New Roman" w:hAnsi="Times New Roman" w:cs="Times New Roman"/>
          <w:b/>
          <w:bCs/>
          <w:sz w:val="24"/>
          <w:szCs w:val="24"/>
          <w:lang w:eastAsia="ru-RU"/>
        </w:rPr>
        <w:t>Контроль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Контроль в сфере охраны здоровья включает в себя: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86. </w:t>
      </w:r>
      <w:r w:rsidRPr="00AA5CC7">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87. </w:t>
      </w:r>
      <w:r w:rsidRPr="00AA5CC7">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государственный контроль;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ведомственный контроль;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внутренний контроль.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w:t>
      </w:r>
      <w:r w:rsidRPr="00AA5CC7">
        <w:rPr>
          <w:rFonts w:ascii="Times New Roman" w:eastAsia="Times New Roman" w:hAnsi="Times New Roman" w:cs="Times New Roman"/>
          <w:sz w:val="24"/>
          <w:szCs w:val="24"/>
          <w:lang w:eastAsia="ru-RU"/>
        </w:rPr>
        <w:lastRenderedPageBreak/>
        <w:t>страховыми медицинскими организациями в соответствии с законодательством Российской Федерации об обязательном медицинском страховании;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88. </w:t>
      </w:r>
      <w:r w:rsidRPr="00AA5CC7">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осуществления лицензирования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89. </w:t>
      </w:r>
      <w:r w:rsidRPr="00AA5CC7">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90. </w:t>
      </w:r>
      <w:r w:rsidRPr="00AA5CC7">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91. </w:t>
      </w:r>
      <w:r w:rsidRPr="00AA5CC7">
        <w:rPr>
          <w:rFonts w:ascii="Times New Roman" w:eastAsia="Times New Roman" w:hAnsi="Times New Roman" w:cs="Times New Roman"/>
          <w:b/>
          <w:bCs/>
          <w:sz w:val="24"/>
          <w:szCs w:val="24"/>
          <w:lang w:eastAsia="ru-RU"/>
        </w:rPr>
        <w:t>Информационные системы в сфере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92. </w:t>
      </w:r>
      <w:r w:rsidRPr="00AA5CC7">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93. </w:t>
      </w:r>
      <w:r w:rsidRPr="00AA5CC7">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фамилия, имя, отчество (последнее -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пол;</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дата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место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гражданство;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данные документа, удостоверяющего личность;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место жительства;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место регистрации;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дата регистрации;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Статья 94.</w:t>
      </w:r>
      <w:r w:rsidRPr="00AA5CC7">
        <w:rPr>
          <w:rFonts w:ascii="Times New Roman" w:eastAsia="Times New Roman" w:hAnsi="Times New Roman" w:cs="Times New Roman"/>
          <w:b/>
          <w:bCs/>
          <w:sz w:val="24"/>
          <w:szCs w:val="24"/>
          <w:lang w:eastAsia="ru-RU"/>
        </w:rPr>
        <w:t xml:space="preserve"> Сведения о лицах, которым оказываются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фамилия, имя, отчество (последнее -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пол;</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дата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место рождения;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гражданство;</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6) данные документа, удостоверяющего личность;</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место жительства;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место регистрации;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дата регистрации;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анамнез;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диагноз;</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сведения об организации, оказавшей медицинские услуги;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вид оказанной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условия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17) сроки оказания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18) объем оказанной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19) результат обращения за медицинской помощью;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21) сведения об оказанных медицинских услугах;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22) примененные стандарты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95. </w:t>
      </w:r>
      <w:r w:rsidRPr="00AA5CC7">
        <w:rPr>
          <w:rFonts w:ascii="Times New Roman" w:eastAsia="Times New Roman" w:hAnsi="Times New Roman" w:cs="Times New Roman"/>
          <w:b/>
          <w:bCs/>
          <w:sz w:val="24"/>
          <w:szCs w:val="24"/>
          <w:lang w:eastAsia="ru-RU"/>
        </w:rPr>
        <w:t>Государственный контроль за обращением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w:t>
      </w:r>
      <w:r w:rsidRPr="00AA5CC7">
        <w:rPr>
          <w:rFonts w:ascii="Times New Roman" w:eastAsia="Times New Roman" w:hAnsi="Times New Roman" w:cs="Times New Roman"/>
          <w:sz w:val="24"/>
          <w:szCs w:val="24"/>
          <w:lang w:eastAsia="ru-RU"/>
        </w:rPr>
        <w:lastRenderedPageBreak/>
        <w:t>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96. </w:t>
      </w:r>
      <w:r w:rsidRPr="00AA5CC7">
        <w:rPr>
          <w:rFonts w:ascii="Times New Roman" w:eastAsia="Times New Roman" w:hAnsi="Times New Roman" w:cs="Times New Roman"/>
          <w:b/>
          <w:bCs/>
          <w:sz w:val="24"/>
          <w:szCs w:val="24"/>
          <w:lang w:eastAsia="ru-RU"/>
        </w:rPr>
        <w:t>Мониторинг безопасности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97. </w:t>
      </w:r>
      <w:r w:rsidRPr="00AA5CC7">
        <w:rPr>
          <w:rFonts w:ascii="Times New Roman" w:eastAsia="Times New Roman" w:hAnsi="Times New Roman" w:cs="Times New Roman"/>
          <w:b/>
          <w:bCs/>
          <w:sz w:val="24"/>
          <w:szCs w:val="24"/>
          <w:lang w:eastAsia="ru-RU"/>
        </w:rPr>
        <w:t>Медицинская статистика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13. </w:t>
      </w:r>
      <w:r w:rsidRPr="00AA5CC7">
        <w:rPr>
          <w:rFonts w:ascii="Times New Roman" w:eastAsia="Times New Roman" w:hAnsi="Times New Roman" w:cs="Times New Roman"/>
          <w:b/>
          <w:bCs/>
          <w:sz w:val="24"/>
          <w:szCs w:val="24"/>
          <w:lang w:eastAsia="ru-RU"/>
        </w:rPr>
        <w:t>Ответственность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98. </w:t>
      </w:r>
      <w:r w:rsidRPr="00AA5CC7">
        <w:rPr>
          <w:rFonts w:ascii="Times New Roman" w:eastAsia="Times New Roman" w:hAnsi="Times New Roman" w:cs="Times New Roman"/>
          <w:b/>
          <w:bCs/>
          <w:sz w:val="24"/>
          <w:szCs w:val="24"/>
          <w:lang w:eastAsia="ru-RU"/>
        </w:rPr>
        <w:t>Ответственность в сфере охраны здоровья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Глава 14. </w:t>
      </w:r>
      <w:r w:rsidRPr="00AA5CC7">
        <w:rPr>
          <w:rFonts w:ascii="Times New Roman" w:eastAsia="Times New Roman" w:hAnsi="Times New Roman" w:cs="Times New Roman"/>
          <w:b/>
          <w:bCs/>
          <w:sz w:val="24"/>
          <w:szCs w:val="24"/>
          <w:lang w:eastAsia="ru-RU"/>
        </w:rPr>
        <w:t>Заключительные положения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99. </w:t>
      </w:r>
      <w:r w:rsidRPr="00AA5CC7">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Признать утратившими силу: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100. </w:t>
      </w:r>
      <w:r w:rsidRPr="00AA5CC7">
        <w:rPr>
          <w:rFonts w:ascii="Times New Roman" w:eastAsia="Times New Roman" w:hAnsi="Times New Roman" w:cs="Times New Roman"/>
          <w:b/>
          <w:bCs/>
          <w:sz w:val="24"/>
          <w:szCs w:val="24"/>
          <w:lang w:eastAsia="ru-RU"/>
        </w:rPr>
        <w:t>Заключительные положения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До 1 января 2016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w:t>
      </w:r>
      <w:r w:rsidRPr="00AA5CC7">
        <w:rPr>
          <w:rFonts w:ascii="Times New Roman" w:eastAsia="Times New Roman" w:hAnsi="Times New Roman" w:cs="Times New Roman"/>
          <w:sz w:val="24"/>
          <w:szCs w:val="24"/>
          <w:lang w:eastAsia="ru-RU"/>
        </w:rPr>
        <w:lastRenderedPageBreak/>
        <w:t>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начального профессионального образования;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среднего профессионального образования;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высшего профессионального образования;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w:t>
      </w:r>
      <w:r w:rsidRPr="00AA5CC7">
        <w:rPr>
          <w:rFonts w:ascii="Times New Roman" w:eastAsia="Times New Roman" w:hAnsi="Times New Roman" w:cs="Times New Roman"/>
          <w:sz w:val="24"/>
          <w:szCs w:val="24"/>
          <w:lang w:eastAsia="ru-RU"/>
        </w:rPr>
        <w:lastRenderedPageBreak/>
        <w:t>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10. До 1 января 2015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w:t>
      </w:r>
      <w:r w:rsidRPr="00AA5CC7">
        <w:rPr>
          <w:rFonts w:ascii="Times New Roman" w:eastAsia="Times New Roman" w:hAnsi="Times New Roman" w:cs="Times New Roman"/>
          <w:sz w:val="24"/>
          <w:szCs w:val="24"/>
          <w:lang w:eastAsia="ru-RU"/>
        </w:rPr>
        <w:lastRenderedPageBreak/>
        <w:t>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 xml:space="preserve">Статья 101. </w:t>
      </w:r>
      <w:r w:rsidRPr="00AA5CC7">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AA5CC7" w:rsidRPr="00AA5CC7" w:rsidRDefault="00AA5CC7" w:rsidP="00AA5CC7">
      <w:pPr>
        <w:spacing w:before="100" w:beforeAutospacing="1" w:after="100" w:afterAutospacing="1" w:line="240" w:lineRule="auto"/>
        <w:rPr>
          <w:rFonts w:ascii="Times New Roman" w:eastAsia="Times New Roman" w:hAnsi="Times New Roman" w:cs="Times New Roman"/>
          <w:sz w:val="24"/>
          <w:szCs w:val="24"/>
          <w:lang w:eastAsia="ru-RU"/>
        </w:rPr>
      </w:pPr>
      <w:r w:rsidRPr="00AA5CC7">
        <w:rPr>
          <w:rFonts w:ascii="Times New Roman" w:eastAsia="Times New Roman" w:hAnsi="Times New Roman" w:cs="Times New Roman"/>
          <w:b/>
          <w:bCs/>
          <w:sz w:val="24"/>
          <w:szCs w:val="24"/>
          <w:lang w:eastAsia="ru-RU"/>
        </w:rPr>
        <w:t>Президент Российской Федерации Д. Медведев</w:t>
      </w:r>
    </w:p>
    <w:p w:rsidR="006375B5" w:rsidRDefault="006375B5"/>
    <w:sectPr w:rsidR="006375B5" w:rsidSect="00637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5CC7"/>
    <w:rsid w:val="006375B5"/>
    <w:rsid w:val="00AA5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B5"/>
  </w:style>
  <w:style w:type="paragraph" w:styleId="1">
    <w:name w:val="heading 1"/>
    <w:basedOn w:val="a"/>
    <w:link w:val="10"/>
    <w:uiPriority w:val="9"/>
    <w:qFormat/>
    <w:rsid w:val="00AA5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5C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C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5CC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5CC7"/>
    <w:rPr>
      <w:color w:val="0000FF"/>
      <w:u w:val="single"/>
    </w:rPr>
  </w:style>
  <w:style w:type="character" w:styleId="a4">
    <w:name w:val="FollowedHyperlink"/>
    <w:basedOn w:val="a0"/>
    <w:uiPriority w:val="99"/>
    <w:semiHidden/>
    <w:unhideWhenUsed/>
    <w:rsid w:val="00AA5CC7"/>
    <w:rPr>
      <w:color w:val="800080"/>
      <w:u w:val="single"/>
    </w:rPr>
  </w:style>
  <w:style w:type="character" w:customStyle="1" w:styleId="comments">
    <w:name w:val="comments"/>
    <w:basedOn w:val="a0"/>
    <w:rsid w:val="00AA5CC7"/>
  </w:style>
  <w:style w:type="character" w:customStyle="1" w:styleId="tik-text">
    <w:name w:val="tik-text"/>
    <w:basedOn w:val="a0"/>
    <w:rsid w:val="00AA5CC7"/>
  </w:style>
  <w:style w:type="paragraph" w:styleId="a5">
    <w:name w:val="Normal (Web)"/>
    <w:basedOn w:val="a"/>
    <w:uiPriority w:val="99"/>
    <w:semiHidden/>
    <w:unhideWhenUsed/>
    <w:rsid w:val="00AA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5C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503445">
      <w:bodyDiv w:val="1"/>
      <w:marLeft w:val="0"/>
      <w:marRight w:val="0"/>
      <w:marTop w:val="0"/>
      <w:marBottom w:val="0"/>
      <w:divBdr>
        <w:top w:val="none" w:sz="0" w:space="0" w:color="auto"/>
        <w:left w:val="none" w:sz="0" w:space="0" w:color="auto"/>
        <w:bottom w:val="none" w:sz="0" w:space="0" w:color="auto"/>
        <w:right w:val="none" w:sz="0" w:space="0" w:color="auto"/>
      </w:divBdr>
      <w:divsChild>
        <w:div w:id="1345551207">
          <w:marLeft w:val="0"/>
          <w:marRight w:val="0"/>
          <w:marTop w:val="0"/>
          <w:marBottom w:val="0"/>
          <w:divBdr>
            <w:top w:val="none" w:sz="0" w:space="0" w:color="auto"/>
            <w:left w:val="none" w:sz="0" w:space="0" w:color="auto"/>
            <w:bottom w:val="none" w:sz="0" w:space="0" w:color="auto"/>
            <w:right w:val="none" w:sz="0" w:space="0" w:color="auto"/>
          </w:divBdr>
          <w:divsChild>
            <w:div w:id="559294698">
              <w:marLeft w:val="0"/>
              <w:marRight w:val="0"/>
              <w:marTop w:val="0"/>
              <w:marBottom w:val="0"/>
              <w:divBdr>
                <w:top w:val="none" w:sz="0" w:space="0" w:color="auto"/>
                <w:left w:val="none" w:sz="0" w:space="0" w:color="auto"/>
                <w:bottom w:val="none" w:sz="0" w:space="0" w:color="auto"/>
                <w:right w:val="none" w:sz="0" w:space="0" w:color="auto"/>
              </w:divBdr>
              <w:divsChild>
                <w:div w:id="1827015985">
                  <w:marLeft w:val="0"/>
                  <w:marRight w:val="0"/>
                  <w:marTop w:val="0"/>
                  <w:marBottom w:val="0"/>
                  <w:divBdr>
                    <w:top w:val="none" w:sz="0" w:space="0" w:color="auto"/>
                    <w:left w:val="none" w:sz="0" w:space="0" w:color="auto"/>
                    <w:bottom w:val="none" w:sz="0" w:space="0" w:color="auto"/>
                    <w:right w:val="none" w:sz="0" w:space="0" w:color="auto"/>
                  </w:divBdr>
                  <w:divsChild>
                    <w:div w:id="433595950">
                      <w:marLeft w:val="0"/>
                      <w:marRight w:val="0"/>
                      <w:marTop w:val="0"/>
                      <w:marBottom w:val="0"/>
                      <w:divBdr>
                        <w:top w:val="none" w:sz="0" w:space="0" w:color="auto"/>
                        <w:left w:val="none" w:sz="0" w:space="0" w:color="auto"/>
                        <w:bottom w:val="none" w:sz="0" w:space="0" w:color="auto"/>
                        <w:right w:val="none" w:sz="0" w:space="0" w:color="auto"/>
                      </w:divBdr>
                    </w:div>
                    <w:div w:id="13182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888">
              <w:marLeft w:val="0"/>
              <w:marRight w:val="0"/>
              <w:marTop w:val="0"/>
              <w:marBottom w:val="0"/>
              <w:divBdr>
                <w:top w:val="none" w:sz="0" w:space="0" w:color="auto"/>
                <w:left w:val="none" w:sz="0" w:space="0" w:color="auto"/>
                <w:bottom w:val="none" w:sz="0" w:space="0" w:color="auto"/>
                <w:right w:val="none" w:sz="0" w:space="0" w:color="auto"/>
              </w:divBdr>
              <w:divsChild>
                <w:div w:id="1156143101">
                  <w:marLeft w:val="0"/>
                  <w:marRight w:val="0"/>
                  <w:marTop w:val="0"/>
                  <w:marBottom w:val="0"/>
                  <w:divBdr>
                    <w:top w:val="none" w:sz="0" w:space="0" w:color="auto"/>
                    <w:left w:val="none" w:sz="0" w:space="0" w:color="auto"/>
                    <w:bottom w:val="none" w:sz="0" w:space="0" w:color="auto"/>
                    <w:right w:val="none" w:sz="0" w:space="0" w:color="auto"/>
                  </w:divBdr>
                  <w:divsChild>
                    <w:div w:id="873150696">
                      <w:marLeft w:val="0"/>
                      <w:marRight w:val="0"/>
                      <w:marTop w:val="0"/>
                      <w:marBottom w:val="0"/>
                      <w:divBdr>
                        <w:top w:val="none" w:sz="0" w:space="0" w:color="auto"/>
                        <w:left w:val="none" w:sz="0" w:space="0" w:color="auto"/>
                        <w:bottom w:val="none" w:sz="0" w:space="0" w:color="auto"/>
                        <w:right w:val="none" w:sz="0" w:space="0" w:color="auto"/>
                      </w:divBdr>
                      <w:divsChild>
                        <w:div w:id="512842400">
                          <w:marLeft w:val="0"/>
                          <w:marRight w:val="0"/>
                          <w:marTop w:val="0"/>
                          <w:marBottom w:val="75"/>
                          <w:divBdr>
                            <w:top w:val="none" w:sz="0" w:space="0" w:color="auto"/>
                            <w:left w:val="none" w:sz="0" w:space="0" w:color="auto"/>
                            <w:bottom w:val="none" w:sz="0" w:space="0" w:color="auto"/>
                            <w:right w:val="none" w:sz="0" w:space="0" w:color="auto"/>
                          </w:divBdr>
                        </w:div>
                        <w:div w:id="1129086343">
                          <w:marLeft w:val="0"/>
                          <w:marRight w:val="0"/>
                          <w:marTop w:val="0"/>
                          <w:marBottom w:val="0"/>
                          <w:divBdr>
                            <w:top w:val="none" w:sz="0" w:space="0" w:color="auto"/>
                            <w:left w:val="none" w:sz="0" w:space="0" w:color="auto"/>
                            <w:bottom w:val="none" w:sz="0" w:space="0" w:color="auto"/>
                            <w:right w:val="none" w:sz="0" w:space="0" w:color="auto"/>
                          </w:divBdr>
                        </w:div>
                        <w:div w:id="1529877430">
                          <w:marLeft w:val="0"/>
                          <w:marRight w:val="0"/>
                          <w:marTop w:val="75"/>
                          <w:marBottom w:val="75"/>
                          <w:divBdr>
                            <w:top w:val="none" w:sz="0" w:space="0" w:color="auto"/>
                            <w:left w:val="none" w:sz="0" w:space="0" w:color="auto"/>
                            <w:bottom w:val="none" w:sz="0" w:space="0" w:color="auto"/>
                            <w:right w:val="none" w:sz="0" w:space="0" w:color="auto"/>
                          </w:divBdr>
                        </w:div>
                      </w:divsChild>
                    </w:div>
                    <w:div w:id="829635923">
                      <w:marLeft w:val="0"/>
                      <w:marRight w:val="0"/>
                      <w:marTop w:val="0"/>
                      <w:marBottom w:val="0"/>
                      <w:divBdr>
                        <w:top w:val="none" w:sz="0" w:space="0" w:color="auto"/>
                        <w:left w:val="none" w:sz="0" w:space="0" w:color="auto"/>
                        <w:bottom w:val="none" w:sz="0" w:space="0" w:color="auto"/>
                        <w:right w:val="none" w:sz="0" w:space="0" w:color="auto"/>
                      </w:divBdr>
                      <w:divsChild>
                        <w:div w:id="878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1/11/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35659</Words>
  <Characters>203257</Characters>
  <Application>Microsoft Office Word</Application>
  <DocSecurity>0</DocSecurity>
  <Lines>1693</Lines>
  <Paragraphs>476</Paragraphs>
  <ScaleCrop>false</ScaleCrop>
  <Company>default</Company>
  <LinksUpToDate>false</LinksUpToDate>
  <CharactersWithSpaces>238440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К.В.</dc:creator>
  <cp:keywords/>
  <dc:description/>
  <cp:lastModifiedBy>Никулина К.В.</cp:lastModifiedBy>
  <cp:revision>1</cp:revision>
  <dcterms:created xsi:type="dcterms:W3CDTF">2015-10-01T08:10:00Z</dcterms:created>
  <dcterms:modified xsi:type="dcterms:W3CDTF">2015-10-01T08:12:00Z</dcterms:modified>
</cp:coreProperties>
</file>